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4E7D" w:rsidRDefault="00724E7D" w:rsidP="00724E7D">
      <w:pPr>
        <w:autoSpaceDE w:val="0"/>
        <w:autoSpaceDN w:val="0"/>
        <w:adjustRightInd w:val="0"/>
        <w:spacing w:after="0" w:line="240" w:lineRule="auto"/>
        <w:jc w:val="center"/>
        <w:rPr>
          <w:rFonts w:ascii="CopperplateGothic-Bold" w:hAnsi="CopperplateGothic-Bold" w:cs="CopperplateGothic-Bold"/>
          <w:b/>
          <w:bCs/>
          <w:color w:val="9A3366"/>
          <w:sz w:val="56"/>
          <w:szCs w:val="56"/>
        </w:rPr>
      </w:pPr>
      <w:r>
        <w:rPr>
          <w:rFonts w:ascii="CopperplateGothic-Bold" w:hAnsi="CopperplateGothic-Bold" w:cs="CopperplateGothic-Bold"/>
          <w:b/>
          <w:bCs/>
          <w:color w:val="9A3366"/>
          <w:sz w:val="56"/>
          <w:szCs w:val="56"/>
        </w:rPr>
        <w:t>DOSSIER TRANSMETTRE N°10</w:t>
      </w:r>
    </w:p>
    <w:p w:rsidR="00724E7D" w:rsidRDefault="00724E7D" w:rsidP="00724E7D">
      <w:pPr>
        <w:autoSpaceDE w:val="0"/>
        <w:autoSpaceDN w:val="0"/>
        <w:adjustRightInd w:val="0"/>
        <w:spacing w:after="0" w:line="240" w:lineRule="auto"/>
        <w:jc w:val="center"/>
        <w:rPr>
          <w:rFonts w:ascii="Consolas-Italic" w:hAnsi="Consolas-Italic" w:cs="Consolas-Italic"/>
          <w:i/>
          <w:iCs/>
          <w:color w:val="9A3366"/>
          <w:sz w:val="108"/>
          <w:szCs w:val="108"/>
        </w:rPr>
      </w:pPr>
      <w:r>
        <w:rPr>
          <w:rFonts w:ascii="Consolas-Italic" w:hAnsi="Consolas-Italic" w:cs="Consolas-Italic"/>
          <w:i/>
          <w:iCs/>
          <w:color w:val="9A3366"/>
          <w:sz w:val="108"/>
          <w:szCs w:val="108"/>
        </w:rPr>
        <w:t>Vivre</w:t>
      </w:r>
    </w:p>
    <w:p w:rsidR="00724E7D" w:rsidRDefault="00724E7D" w:rsidP="00724E7D">
      <w:pPr>
        <w:autoSpaceDE w:val="0"/>
        <w:autoSpaceDN w:val="0"/>
        <w:adjustRightInd w:val="0"/>
        <w:spacing w:after="0" w:line="240" w:lineRule="auto"/>
        <w:jc w:val="center"/>
        <w:rPr>
          <w:rFonts w:ascii="Consolas-Bold" w:hAnsi="Consolas-Bold" w:cs="Consolas-Bold"/>
          <w:b/>
          <w:bCs/>
          <w:color w:val="9A3366"/>
          <w:sz w:val="108"/>
          <w:szCs w:val="108"/>
        </w:rPr>
      </w:pPr>
      <w:proofErr w:type="gramStart"/>
      <w:r>
        <w:rPr>
          <w:rFonts w:ascii="Consolas-Bold" w:hAnsi="Consolas-Bold" w:cs="Consolas-Bold"/>
          <w:b/>
          <w:bCs/>
          <w:color w:val="9A3366"/>
          <w:sz w:val="108"/>
          <w:szCs w:val="108"/>
        </w:rPr>
        <w:t>l'Avent</w:t>
      </w:r>
      <w:proofErr w:type="gramEnd"/>
    </w:p>
    <w:p w:rsidR="00724E7D" w:rsidRDefault="00724E7D" w:rsidP="00724E7D">
      <w:pPr>
        <w:autoSpaceDE w:val="0"/>
        <w:autoSpaceDN w:val="0"/>
        <w:adjustRightInd w:val="0"/>
        <w:spacing w:after="0" w:line="240" w:lineRule="auto"/>
        <w:jc w:val="center"/>
        <w:rPr>
          <w:rFonts w:ascii="Consolas-Italic" w:hAnsi="Consolas-Italic" w:cs="Consolas-Italic"/>
          <w:i/>
          <w:iCs/>
          <w:color w:val="9A3366"/>
          <w:sz w:val="108"/>
          <w:szCs w:val="108"/>
        </w:rPr>
      </w:pPr>
      <w:proofErr w:type="gramStart"/>
      <w:r>
        <w:rPr>
          <w:rFonts w:ascii="Consolas-Italic" w:hAnsi="Consolas-Italic" w:cs="Consolas-Italic"/>
          <w:i/>
          <w:iCs/>
          <w:color w:val="9A3366"/>
          <w:sz w:val="108"/>
          <w:szCs w:val="108"/>
        </w:rPr>
        <w:t>avec</w:t>
      </w:r>
      <w:proofErr w:type="gramEnd"/>
      <w:r>
        <w:rPr>
          <w:rFonts w:ascii="Consolas-Italic" w:hAnsi="Consolas-Italic" w:cs="Consolas-Italic"/>
          <w:i/>
          <w:iCs/>
          <w:color w:val="9A3366"/>
          <w:sz w:val="108"/>
          <w:szCs w:val="108"/>
        </w:rPr>
        <w:t xml:space="preserve"> les enfants</w:t>
      </w:r>
    </w:p>
    <w:p w:rsidR="00724E7D" w:rsidRDefault="00724E7D" w:rsidP="00724E7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</w:rPr>
      </w:pPr>
    </w:p>
    <w:p w:rsidR="00724E7D" w:rsidRDefault="00724E7D" w:rsidP="00724E7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</w:rPr>
      </w:pPr>
    </w:p>
    <w:p w:rsidR="00724E7D" w:rsidRDefault="00724E7D" w:rsidP="00724E7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</w:rPr>
      </w:pPr>
    </w:p>
    <w:p w:rsidR="00724E7D" w:rsidRDefault="00724E7D" w:rsidP="00724E7D">
      <w:pPr>
        <w:autoSpaceDE w:val="0"/>
        <w:autoSpaceDN w:val="0"/>
        <w:adjustRightInd w:val="0"/>
        <w:spacing w:after="0" w:line="240" w:lineRule="auto"/>
        <w:jc w:val="center"/>
        <w:rPr>
          <w:rFonts w:ascii="DejaVuSansCondensed" w:hAnsi="DejaVuSansCondensed" w:cs="DejaVuSansCondensed"/>
          <w:color w:val="9A3366"/>
          <w:sz w:val="40"/>
          <w:szCs w:val="40"/>
        </w:rPr>
      </w:pPr>
      <w:r>
        <w:rPr>
          <w:rFonts w:ascii="DejaVuSansCondensed" w:hAnsi="DejaVuSansCondensed" w:cs="DejaVuSansCondensed"/>
          <w:color w:val="9A3366"/>
          <w:sz w:val="40"/>
          <w:szCs w:val="40"/>
        </w:rPr>
        <w:t>Sommaire</w:t>
      </w:r>
    </w:p>
    <w:p w:rsidR="00724E7D" w:rsidRDefault="00724E7D" w:rsidP="00724E7D">
      <w:pPr>
        <w:autoSpaceDE w:val="0"/>
        <w:autoSpaceDN w:val="0"/>
        <w:adjustRightInd w:val="0"/>
        <w:spacing w:after="0" w:line="240" w:lineRule="auto"/>
        <w:rPr>
          <w:rFonts w:ascii="DejaVuSansCondensed-Bold" w:hAnsi="DejaVuSansCondensed-Bold" w:cs="DejaVuSansCondensed-Bold"/>
          <w:b/>
          <w:bCs/>
          <w:color w:val="9A3366"/>
          <w:sz w:val="32"/>
          <w:szCs w:val="32"/>
        </w:rPr>
      </w:pPr>
      <w:r>
        <w:rPr>
          <w:rFonts w:ascii="DejaVuSansCondensed-Bold" w:hAnsi="DejaVuSansCondensed-Bold" w:cs="DejaVuSansCondensed-Bold"/>
          <w:b/>
          <w:bCs/>
          <w:color w:val="9A3366"/>
          <w:sz w:val="32"/>
          <w:szCs w:val="32"/>
        </w:rPr>
        <w:t>Comprendre l'Avent</w:t>
      </w:r>
    </w:p>
    <w:p w:rsidR="00724E7D" w:rsidRDefault="00724E7D" w:rsidP="00724E7D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color w:val="000000"/>
        </w:rPr>
      </w:pPr>
      <w:r>
        <w:rPr>
          <w:rFonts w:ascii="DejaVuSansCondensed" w:hAnsi="DejaVuSansCondensed" w:cs="DejaVuSansCondensed"/>
          <w:color w:val="000000"/>
          <w:sz w:val="28"/>
          <w:szCs w:val="28"/>
        </w:rPr>
        <w:t>L'Avent ou l'avènement du Christ..........................................</w:t>
      </w:r>
      <w:r>
        <w:rPr>
          <w:rFonts w:ascii="DejaVuSansCondensed" w:hAnsi="DejaVuSansCondensed" w:cs="DejaVuSansCondensed"/>
          <w:color w:val="000000"/>
          <w:sz w:val="28"/>
          <w:szCs w:val="28"/>
        </w:rPr>
        <w:t>..</w:t>
      </w:r>
      <w:r>
        <w:rPr>
          <w:rFonts w:ascii="DejaVuSansCondensed" w:hAnsi="DejaVuSansCondensed" w:cs="DejaVuSansCondensed"/>
          <w:color w:val="000000"/>
          <w:sz w:val="28"/>
          <w:szCs w:val="28"/>
        </w:rPr>
        <w:t xml:space="preserve">....... </w:t>
      </w:r>
      <w:r>
        <w:rPr>
          <w:rFonts w:ascii="DejaVuSansCondensed" w:hAnsi="DejaVuSansCondensed" w:cs="DejaVuSansCondensed"/>
          <w:color w:val="000000"/>
        </w:rPr>
        <w:t>3</w:t>
      </w:r>
    </w:p>
    <w:p w:rsidR="00724E7D" w:rsidRDefault="00724E7D" w:rsidP="00724E7D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color w:val="000000"/>
        </w:rPr>
      </w:pPr>
      <w:r>
        <w:rPr>
          <w:rFonts w:ascii="DejaVuSansCondensed" w:hAnsi="DejaVuSansCondensed" w:cs="DejaVuSansCondensed"/>
          <w:color w:val="000000"/>
          <w:sz w:val="28"/>
          <w:szCs w:val="28"/>
        </w:rPr>
        <w:t>Trois méditations pour le temps de l'Avent..................................</w:t>
      </w:r>
      <w:r>
        <w:rPr>
          <w:rFonts w:ascii="DejaVuSansCondensed" w:hAnsi="DejaVuSansCondensed" w:cs="DejaVuSansCondensed"/>
          <w:color w:val="000000"/>
          <w:sz w:val="28"/>
          <w:szCs w:val="28"/>
        </w:rPr>
        <w:t>..</w:t>
      </w:r>
      <w:r>
        <w:rPr>
          <w:rFonts w:ascii="DejaVuSansCondensed" w:hAnsi="DejaVuSansCondensed" w:cs="DejaVuSansCondensed"/>
          <w:color w:val="000000"/>
          <w:sz w:val="28"/>
          <w:szCs w:val="28"/>
        </w:rPr>
        <w:t xml:space="preserve">. </w:t>
      </w:r>
      <w:r>
        <w:rPr>
          <w:rFonts w:ascii="DejaVuSansCondensed" w:hAnsi="DejaVuSansCondensed" w:cs="DejaVuSansCondensed"/>
          <w:color w:val="000000"/>
        </w:rPr>
        <w:t>6</w:t>
      </w:r>
    </w:p>
    <w:p w:rsidR="00724E7D" w:rsidRDefault="00724E7D" w:rsidP="00724E7D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color w:val="000000"/>
        </w:rPr>
      </w:pPr>
      <w:r>
        <w:rPr>
          <w:rFonts w:ascii="DejaVuSansCondensed" w:hAnsi="DejaVuSansCondensed" w:cs="DejaVuSansCondensed"/>
          <w:color w:val="000000"/>
          <w:sz w:val="28"/>
          <w:szCs w:val="28"/>
        </w:rPr>
        <w:t xml:space="preserve">L'Avent, temps de l'Espérance...................................................... </w:t>
      </w:r>
      <w:r>
        <w:rPr>
          <w:rFonts w:ascii="DejaVuSansCondensed" w:hAnsi="DejaVuSansCondensed" w:cs="DejaVuSansCondensed"/>
          <w:color w:val="000000"/>
        </w:rPr>
        <w:t>10</w:t>
      </w:r>
    </w:p>
    <w:p w:rsidR="00724E7D" w:rsidRDefault="00724E7D" w:rsidP="00724E7D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color w:val="000000"/>
        </w:rPr>
      </w:pPr>
      <w:r>
        <w:rPr>
          <w:rFonts w:ascii="DejaVuSansCondensed" w:hAnsi="DejaVuSansCondensed" w:cs="DejaVuSansCondensed"/>
          <w:color w:val="000000"/>
          <w:sz w:val="28"/>
          <w:szCs w:val="28"/>
        </w:rPr>
        <w:t xml:space="preserve">Comment éduquer à l'Espérance.................................................. </w:t>
      </w:r>
      <w:r>
        <w:rPr>
          <w:rFonts w:ascii="DejaVuSansCondensed" w:hAnsi="DejaVuSansCondensed" w:cs="DejaVuSansCondensed"/>
          <w:color w:val="000000"/>
        </w:rPr>
        <w:t>12</w:t>
      </w:r>
    </w:p>
    <w:p w:rsidR="00724E7D" w:rsidRDefault="00724E7D" w:rsidP="00724E7D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color w:val="000000"/>
        </w:rPr>
      </w:pPr>
      <w:r>
        <w:rPr>
          <w:rFonts w:ascii="DejaVuSansCondensed" w:hAnsi="DejaVuSansCondensed" w:cs="DejaVuSansCondensed"/>
          <w:color w:val="000000"/>
          <w:sz w:val="28"/>
          <w:szCs w:val="28"/>
        </w:rPr>
        <w:t>Les saints de l'attente...................................................................</w:t>
      </w:r>
      <w:r>
        <w:rPr>
          <w:rFonts w:ascii="DejaVuSansCondensed" w:hAnsi="DejaVuSansCondensed" w:cs="DejaVuSansCondensed"/>
          <w:color w:val="000000"/>
          <w:sz w:val="28"/>
          <w:szCs w:val="28"/>
        </w:rPr>
        <w:t>.</w:t>
      </w:r>
      <w:r>
        <w:rPr>
          <w:rFonts w:ascii="DejaVuSansCondensed" w:hAnsi="DejaVuSansCondensed" w:cs="DejaVuSansCondensed"/>
          <w:color w:val="000000"/>
        </w:rPr>
        <w:t>14</w:t>
      </w:r>
    </w:p>
    <w:p w:rsidR="00724E7D" w:rsidRDefault="00724E7D" w:rsidP="00724E7D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color w:val="000000"/>
        </w:rPr>
      </w:pPr>
    </w:p>
    <w:p w:rsidR="00724E7D" w:rsidRDefault="00724E7D" w:rsidP="00724E7D">
      <w:pPr>
        <w:autoSpaceDE w:val="0"/>
        <w:autoSpaceDN w:val="0"/>
        <w:adjustRightInd w:val="0"/>
        <w:spacing w:after="0" w:line="240" w:lineRule="auto"/>
        <w:rPr>
          <w:rFonts w:ascii="DejaVuSansCondensed-Bold" w:hAnsi="DejaVuSansCondensed-Bold" w:cs="DejaVuSansCondensed-Bold"/>
          <w:b/>
          <w:bCs/>
          <w:color w:val="9A3366"/>
          <w:sz w:val="32"/>
          <w:szCs w:val="32"/>
        </w:rPr>
      </w:pPr>
      <w:r>
        <w:rPr>
          <w:rFonts w:ascii="DejaVuSansCondensed-Bold" w:hAnsi="DejaVuSansCondensed-Bold" w:cs="DejaVuSansCondensed-Bold"/>
          <w:b/>
          <w:bCs/>
          <w:color w:val="9A3366"/>
          <w:sz w:val="32"/>
          <w:szCs w:val="32"/>
        </w:rPr>
        <w:t>Vivre l'Avent avec les enfants</w:t>
      </w:r>
    </w:p>
    <w:p w:rsidR="00724E7D" w:rsidRDefault="00724E7D" w:rsidP="00724E7D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color w:val="000000"/>
        </w:rPr>
      </w:pPr>
      <w:r>
        <w:rPr>
          <w:rFonts w:ascii="DejaVuSansCondensed" w:hAnsi="DejaVuSansCondensed" w:cs="DejaVuSansCondensed"/>
          <w:color w:val="000000"/>
          <w:sz w:val="28"/>
          <w:szCs w:val="28"/>
        </w:rPr>
        <w:t>La couronne de l'Avent.................................................................</w:t>
      </w:r>
      <w:r>
        <w:rPr>
          <w:rFonts w:ascii="DejaVuSansCondensed" w:hAnsi="DejaVuSansCondensed" w:cs="DejaVuSansCondensed"/>
          <w:color w:val="000000"/>
          <w:sz w:val="28"/>
          <w:szCs w:val="28"/>
        </w:rPr>
        <w:t>.</w:t>
      </w:r>
      <w:r>
        <w:rPr>
          <w:rFonts w:ascii="DejaVuSansCondensed" w:hAnsi="DejaVuSansCondensed" w:cs="DejaVuSansCondensed"/>
          <w:color w:val="000000"/>
          <w:sz w:val="28"/>
          <w:szCs w:val="28"/>
        </w:rPr>
        <w:t xml:space="preserve"> </w:t>
      </w:r>
      <w:r>
        <w:rPr>
          <w:rFonts w:ascii="DejaVuSansCondensed" w:hAnsi="DejaVuSansCondensed" w:cs="DejaVuSansCondensed"/>
          <w:color w:val="000000"/>
        </w:rPr>
        <w:t>16</w:t>
      </w:r>
    </w:p>
    <w:p w:rsidR="00724E7D" w:rsidRDefault="00724E7D" w:rsidP="00724E7D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color w:val="000000"/>
        </w:rPr>
      </w:pPr>
      <w:r>
        <w:rPr>
          <w:rFonts w:ascii="DejaVuSansCondensed" w:hAnsi="DejaVuSansCondensed" w:cs="DejaVuSansCondensed"/>
          <w:color w:val="000000"/>
          <w:sz w:val="28"/>
          <w:szCs w:val="28"/>
        </w:rPr>
        <w:t xml:space="preserve">Lentilles, chemin de l'Avent, crèche, préparer les cadeaux.......... </w:t>
      </w:r>
      <w:r>
        <w:rPr>
          <w:rFonts w:ascii="DejaVuSansCondensed" w:hAnsi="DejaVuSansCondensed" w:cs="DejaVuSansCondensed"/>
          <w:color w:val="000000"/>
        </w:rPr>
        <w:t>17</w:t>
      </w:r>
    </w:p>
    <w:p w:rsidR="00724E7D" w:rsidRDefault="00724E7D" w:rsidP="00724E7D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color w:val="000000"/>
        </w:rPr>
      </w:pPr>
    </w:p>
    <w:p w:rsidR="00724E7D" w:rsidRDefault="00724E7D" w:rsidP="00724E7D">
      <w:pPr>
        <w:autoSpaceDE w:val="0"/>
        <w:autoSpaceDN w:val="0"/>
        <w:adjustRightInd w:val="0"/>
        <w:spacing w:after="0" w:line="240" w:lineRule="auto"/>
        <w:rPr>
          <w:rFonts w:ascii="DejaVuSansCondensed-Bold" w:hAnsi="DejaVuSansCondensed-Bold" w:cs="DejaVuSansCondensed-Bold"/>
          <w:b/>
          <w:bCs/>
          <w:color w:val="9A3366"/>
          <w:sz w:val="32"/>
          <w:szCs w:val="32"/>
        </w:rPr>
      </w:pPr>
      <w:r>
        <w:rPr>
          <w:rFonts w:ascii="DejaVuSansCondensed-Bold" w:hAnsi="DejaVuSansCondensed-Bold" w:cs="DejaVuSansCondensed-Bold"/>
          <w:b/>
          <w:bCs/>
          <w:color w:val="9A3366"/>
          <w:sz w:val="32"/>
          <w:szCs w:val="32"/>
        </w:rPr>
        <w:t>Questions d'enfants</w:t>
      </w:r>
    </w:p>
    <w:p w:rsidR="00724E7D" w:rsidRDefault="00724E7D" w:rsidP="00724E7D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color w:val="000000"/>
        </w:rPr>
      </w:pPr>
      <w:r>
        <w:rPr>
          <w:rFonts w:ascii="DejaVuSansCondensed" w:hAnsi="DejaVuSansCondensed" w:cs="DejaVuSansCondensed"/>
          <w:color w:val="000000"/>
          <w:sz w:val="28"/>
          <w:szCs w:val="28"/>
        </w:rPr>
        <w:t xml:space="preserve">L'Avent ou le temps du silence..................................................... </w:t>
      </w:r>
      <w:r>
        <w:rPr>
          <w:rFonts w:ascii="DejaVuSansCondensed" w:hAnsi="DejaVuSansCondensed" w:cs="DejaVuSansCondensed"/>
          <w:color w:val="000000"/>
        </w:rPr>
        <w:t>18</w:t>
      </w:r>
    </w:p>
    <w:p w:rsidR="00724E7D" w:rsidRDefault="00724E7D" w:rsidP="00724E7D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color w:val="000000"/>
        </w:rPr>
      </w:pPr>
      <w:r>
        <w:rPr>
          <w:rFonts w:ascii="DejaVuSansCondensed" w:hAnsi="DejaVuSansCondensed" w:cs="DejaVuSansCondensed"/>
          <w:color w:val="000000"/>
          <w:sz w:val="28"/>
          <w:szCs w:val="28"/>
        </w:rPr>
        <w:t>C'est un peu tous les jours l'Avent.................</w:t>
      </w:r>
      <w:r>
        <w:rPr>
          <w:rFonts w:ascii="DejaVuSansCondensed" w:hAnsi="DejaVuSansCondensed" w:cs="DejaVuSansCondensed"/>
          <w:color w:val="000000"/>
          <w:sz w:val="28"/>
          <w:szCs w:val="28"/>
        </w:rPr>
        <w:t>...............................</w:t>
      </w:r>
      <w:r>
        <w:rPr>
          <w:rFonts w:ascii="DejaVuSansCondensed" w:hAnsi="DejaVuSansCondensed" w:cs="DejaVuSansCondensed"/>
          <w:color w:val="000000"/>
        </w:rPr>
        <w:t>19</w:t>
      </w:r>
    </w:p>
    <w:p w:rsidR="00724E7D" w:rsidRDefault="00724E7D" w:rsidP="00724E7D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color w:val="000000"/>
        </w:rPr>
      </w:pPr>
      <w:r>
        <w:rPr>
          <w:rFonts w:ascii="DejaVuSansCondensed" w:hAnsi="DejaVuSansCondensed" w:cs="DejaVuSansCondensed"/>
          <w:color w:val="000000"/>
          <w:sz w:val="28"/>
          <w:szCs w:val="28"/>
        </w:rPr>
        <w:t xml:space="preserve">L'Avent ou l'avant......................................................................... </w:t>
      </w:r>
      <w:r>
        <w:rPr>
          <w:rFonts w:ascii="DejaVuSansCondensed" w:hAnsi="DejaVuSansCondensed" w:cs="DejaVuSansCondensed"/>
          <w:color w:val="000000"/>
        </w:rPr>
        <w:t>20</w:t>
      </w:r>
    </w:p>
    <w:p w:rsidR="00724E7D" w:rsidRDefault="00724E7D" w:rsidP="00724E7D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color w:val="000000"/>
        </w:rPr>
      </w:pPr>
    </w:p>
    <w:p w:rsidR="00724E7D" w:rsidRDefault="00724E7D" w:rsidP="00724E7D">
      <w:pPr>
        <w:autoSpaceDE w:val="0"/>
        <w:autoSpaceDN w:val="0"/>
        <w:adjustRightInd w:val="0"/>
        <w:spacing w:after="0" w:line="240" w:lineRule="auto"/>
        <w:rPr>
          <w:rFonts w:ascii="DejaVuSansCondensed-Bold" w:hAnsi="DejaVuSansCondensed-Bold" w:cs="DejaVuSansCondensed-Bold"/>
          <w:b/>
          <w:bCs/>
          <w:color w:val="9A3366"/>
          <w:sz w:val="32"/>
          <w:szCs w:val="32"/>
        </w:rPr>
      </w:pPr>
      <w:r>
        <w:rPr>
          <w:rFonts w:ascii="DejaVuSansCondensed-Bold" w:hAnsi="DejaVuSansCondensed-Bold" w:cs="DejaVuSansCondensed-Bold"/>
          <w:b/>
          <w:bCs/>
          <w:color w:val="9A3366"/>
          <w:sz w:val="32"/>
          <w:szCs w:val="32"/>
        </w:rPr>
        <w:t>Outils pratiques</w:t>
      </w:r>
    </w:p>
    <w:p w:rsidR="00724E7D" w:rsidRDefault="00724E7D" w:rsidP="00724E7D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color w:val="000000"/>
        </w:rPr>
      </w:pPr>
      <w:r>
        <w:rPr>
          <w:rFonts w:ascii="DejaVuSansCondensed" w:hAnsi="DejaVuSansCondensed" w:cs="DejaVuSansCondensed"/>
          <w:color w:val="000000"/>
          <w:sz w:val="28"/>
          <w:szCs w:val="28"/>
        </w:rPr>
        <w:t>Une crèche d'attente pour les plus petits.....................................</w:t>
      </w:r>
      <w:r>
        <w:rPr>
          <w:rFonts w:ascii="DejaVuSansCondensed" w:hAnsi="DejaVuSansCondensed" w:cs="DejaVuSansCondensed"/>
          <w:color w:val="000000"/>
          <w:sz w:val="28"/>
          <w:szCs w:val="28"/>
        </w:rPr>
        <w:t>.</w:t>
      </w:r>
      <w:r>
        <w:rPr>
          <w:rFonts w:ascii="DejaVuSansCondensed" w:hAnsi="DejaVuSansCondensed" w:cs="DejaVuSansCondensed"/>
          <w:color w:val="000000"/>
          <w:sz w:val="28"/>
          <w:szCs w:val="28"/>
        </w:rPr>
        <w:t xml:space="preserve"> </w:t>
      </w:r>
      <w:r>
        <w:rPr>
          <w:rFonts w:ascii="DejaVuSansCondensed" w:hAnsi="DejaVuSansCondensed" w:cs="DejaVuSansCondensed"/>
          <w:color w:val="000000"/>
        </w:rPr>
        <w:t>21</w:t>
      </w:r>
    </w:p>
    <w:p w:rsidR="00724E7D" w:rsidRDefault="00724E7D" w:rsidP="00724E7D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color w:val="000000"/>
        </w:rPr>
      </w:pPr>
      <w:r>
        <w:rPr>
          <w:rFonts w:ascii="DejaVuSansCondensed" w:hAnsi="DejaVuSansCondensed" w:cs="DejaVuSansCondensed"/>
          <w:color w:val="000000"/>
          <w:sz w:val="28"/>
          <w:szCs w:val="28"/>
        </w:rPr>
        <w:t>Mon chemin de l'Avent..................................................................</w:t>
      </w:r>
      <w:r>
        <w:rPr>
          <w:rFonts w:ascii="DejaVuSansCondensed" w:hAnsi="DejaVuSansCondensed" w:cs="DejaVuSansCondensed"/>
          <w:color w:val="000000"/>
        </w:rPr>
        <w:t>22</w:t>
      </w:r>
    </w:p>
    <w:p w:rsidR="00724E7D" w:rsidRDefault="00724E7D" w:rsidP="00724E7D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color w:val="000000"/>
        </w:rPr>
      </w:pPr>
      <w:r>
        <w:rPr>
          <w:rFonts w:ascii="DejaVuSansCondensed" w:hAnsi="DejaVuSansCondensed" w:cs="DejaVuSansCondensed"/>
          <w:color w:val="000000"/>
          <w:sz w:val="28"/>
          <w:szCs w:val="28"/>
        </w:rPr>
        <w:t xml:space="preserve">Un support de prières................................................................... </w:t>
      </w:r>
      <w:r>
        <w:rPr>
          <w:rFonts w:ascii="DejaVuSansCondensed" w:hAnsi="DejaVuSansCondensed" w:cs="DejaVuSansCondensed"/>
          <w:color w:val="000000"/>
        </w:rPr>
        <w:t>24</w:t>
      </w:r>
    </w:p>
    <w:p w:rsidR="00A7219F" w:rsidRDefault="00724E7D" w:rsidP="00724E7D">
      <w:pPr>
        <w:rPr>
          <w:rFonts w:ascii="DejaVuSansCondensed" w:hAnsi="DejaVuSansCondensed" w:cs="DejaVuSansCondensed"/>
          <w:color w:val="000000"/>
        </w:rPr>
      </w:pPr>
      <w:r>
        <w:rPr>
          <w:rFonts w:ascii="DejaVuSansCondensed" w:hAnsi="DejaVuSansCondensed" w:cs="DejaVuSansCondensed"/>
          <w:color w:val="000000"/>
          <w:sz w:val="28"/>
          <w:szCs w:val="28"/>
        </w:rPr>
        <w:t xml:space="preserve">Mon livret de l'Avent </w:t>
      </w:r>
      <w:r>
        <w:rPr>
          <w:rFonts w:ascii="DejaVuSansCondensed" w:hAnsi="DejaVuSansCondensed" w:cs="DejaVuSansCondensed"/>
          <w:color w:val="000000"/>
          <w:sz w:val="28"/>
          <w:szCs w:val="28"/>
        </w:rPr>
        <w:t>…………………………………………………</w:t>
      </w:r>
      <w:r>
        <w:rPr>
          <w:rFonts w:ascii="DejaVuSansCondensed" w:hAnsi="DejaVuSansCondensed" w:cs="DejaVuSansCondensed"/>
          <w:color w:val="000000"/>
        </w:rPr>
        <w:t>26</w:t>
      </w:r>
    </w:p>
    <w:p w:rsidR="00724E7D" w:rsidRDefault="00724E7D" w:rsidP="00724E7D">
      <w:pPr>
        <w:rPr>
          <w:rFonts w:ascii="DejaVuSansCondensed" w:hAnsi="DejaVuSansCondensed" w:cs="DejaVuSansCondensed"/>
          <w:color w:val="000000"/>
        </w:rPr>
      </w:pPr>
    </w:p>
    <w:p w:rsidR="00B62825" w:rsidRDefault="00B62825" w:rsidP="00724E7D">
      <w:pPr>
        <w:rPr>
          <w:rFonts w:ascii="DejaVuSansCondensed" w:hAnsi="DejaVuSansCondensed" w:cs="DejaVuSansCondensed"/>
          <w:color w:val="000000"/>
        </w:rPr>
      </w:pPr>
      <w:bookmarkStart w:id="0" w:name="_GoBack"/>
      <w:bookmarkEnd w:id="0"/>
    </w:p>
    <w:p w:rsidR="00B62825" w:rsidRPr="00B62825" w:rsidRDefault="00B62825" w:rsidP="00B62825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color w:val="000000"/>
          <w:sz w:val="28"/>
          <w:szCs w:val="28"/>
        </w:rPr>
      </w:pPr>
      <w:r w:rsidRPr="00B62825">
        <w:rPr>
          <w:rFonts w:ascii="DejaVuSansCondensed" w:hAnsi="DejaVuSansCondensed" w:cs="DejaVuSansCondensed"/>
          <w:color w:val="000000"/>
          <w:sz w:val="28"/>
          <w:szCs w:val="28"/>
        </w:rPr>
        <w:t>Outil consultable à la DDEC.</w:t>
      </w:r>
    </w:p>
    <w:p w:rsidR="00724E7D" w:rsidRDefault="00724E7D" w:rsidP="00724E7D">
      <w:pPr>
        <w:rPr>
          <w:rFonts w:ascii="DejaVuSansCondensed" w:hAnsi="DejaVuSansCondensed" w:cs="DejaVuSansCondensed"/>
          <w:color w:val="000000"/>
        </w:rPr>
      </w:pPr>
    </w:p>
    <w:p w:rsidR="00724E7D" w:rsidRPr="00724E7D" w:rsidRDefault="00724E7D" w:rsidP="00724E7D">
      <w:pPr>
        <w:autoSpaceDE w:val="0"/>
        <w:autoSpaceDN w:val="0"/>
        <w:adjustRightInd w:val="0"/>
        <w:spacing w:after="0" w:line="240" w:lineRule="auto"/>
        <w:rPr>
          <w:rFonts w:ascii="DejaVuSansCondensed" w:hAnsi="DejaVuSansCondensed" w:cs="DejaVuSansCondensed"/>
          <w:color w:val="000000"/>
          <w:sz w:val="28"/>
          <w:szCs w:val="28"/>
        </w:rPr>
      </w:pPr>
      <w:r w:rsidRPr="00724E7D">
        <w:rPr>
          <w:rFonts w:ascii="DejaVuSansCondensed" w:hAnsi="DejaVuSansCondensed" w:cs="DejaVuSansCondensed"/>
          <w:color w:val="000000"/>
          <w:sz w:val="28"/>
          <w:szCs w:val="28"/>
        </w:rPr>
        <w:t>Lien pour le commander (5€)</w:t>
      </w:r>
      <w:r>
        <w:rPr>
          <w:rFonts w:ascii="DejaVuSansCondensed" w:hAnsi="DejaVuSansCondensed" w:cs="DejaVuSansCondensed"/>
          <w:color w:val="000000"/>
          <w:sz w:val="28"/>
          <w:szCs w:val="28"/>
        </w:rPr>
        <w:t> :</w:t>
      </w:r>
    </w:p>
    <w:p w:rsidR="00724E7D" w:rsidRDefault="00724E7D" w:rsidP="00724E7D">
      <w:pPr>
        <w:rPr>
          <w:rFonts w:ascii="DejaVuSansCondensed" w:hAnsi="DejaVuSansCondensed" w:cs="DejaVuSansCondensed"/>
          <w:color w:val="000000"/>
        </w:rPr>
      </w:pPr>
      <w:r>
        <w:rPr>
          <w:rFonts w:ascii="DejaVuSansCondensed" w:hAnsi="DejaVuSansCondensed" w:cs="DejaVuSansCondensed"/>
          <w:color w:val="000000"/>
        </w:rPr>
        <w:t xml:space="preserve"> </w:t>
      </w:r>
      <w:hyperlink r:id="rId5" w:history="1">
        <w:r w:rsidRPr="00703D71">
          <w:rPr>
            <w:rStyle w:val="Lienhypertexte"/>
            <w:rFonts w:ascii="DejaVuSansCondensed" w:hAnsi="DejaVuSansCondensed" w:cs="DejaVuSansCondensed"/>
          </w:rPr>
          <w:t>https://www.transmettre.fr/categorie-produit/dossiers-thematiques/page/2/</w:t>
        </w:r>
      </w:hyperlink>
    </w:p>
    <w:sectPr w:rsidR="00724E7D" w:rsidSect="00724E7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pperplateGothic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nsolas-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nsola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alatinoLinotype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DejaVuSansCondense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DejaVuSansCondensed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042"/>
    <w:rsid w:val="00462042"/>
    <w:rsid w:val="00724E7D"/>
    <w:rsid w:val="00A7219F"/>
    <w:rsid w:val="00B62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724E7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724E7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transmettre.fr/categorie-produit/dossiers-thematiques/page/2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239</Words>
  <Characters>1319</Characters>
  <Application>Microsoft Office Word</Application>
  <DocSecurity>0</DocSecurity>
  <Lines>10</Lines>
  <Paragraphs>3</Paragraphs>
  <ScaleCrop>false</ScaleCrop>
  <Company/>
  <LinksUpToDate>false</LinksUpToDate>
  <CharactersWithSpaces>1555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Anne-Claire QUEDREUX</dc:creator>
  <cp:keywords/>
  <dc:description/>
  <cp:lastModifiedBy>Anne-Claire QUEDREUX</cp:lastModifiedBy>
  <cp:revision>3</cp:revision>
  <dcterms:created xsi:type="dcterms:W3CDTF">2017-10-16T08:13:00Z</dcterms:created>
  <dcterms:modified xsi:type="dcterms:W3CDTF">2017-10-16T08:19:00Z</dcterms:modified>
</cp:coreProperties>
</file>